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waporyzacji w naszym 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VapeFully daje Ci nie tylko różnorodne susze, dzięki którym stworzysz aromatyczną parę, ale też wszelkie konieczne narzędzia do obróbki tychże suszy. Wśród nich są młynki do waporyzacji.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waporyzacji: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odpowiemy na dwa pytania: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waporyzacji</w:t>
      </w:r>
      <w:r>
        <w:rPr>
          <w:rFonts w:ascii="calibri" w:hAnsi="calibri" w:eastAsia="calibri" w:cs="calibri"/>
          <w:sz w:val="24"/>
          <w:szCs w:val="24"/>
        </w:rPr>
        <w:t xml:space="preserve"> suszu są ważne i jakie modele możesz kupić w naszym sklepie. O tym, w jaki sposób przygotować dzięki nim zakupione zioła, przeczytasz na naszym blogu.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potrzebujesz młynków do waporyzacji?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waporyzacji</w:t>
      </w:r>
      <w:r>
        <w:rPr>
          <w:rFonts w:ascii="calibri" w:hAnsi="calibri" w:eastAsia="calibri" w:cs="calibri"/>
          <w:sz w:val="24"/>
          <w:szCs w:val="24"/>
        </w:rPr>
        <w:t xml:space="preserve"> spełniają kilka konkretnych funkcji. Po pierwsze, rozdrabniają susz, byś mógł łatwiej umieścić go w waporyzatorze i jednocześnie nie narażać go na zniszczenie, podgrzewając zbyt duże cząstki czy grudki. Po drugie, kiedy susz jest zmielony, równomiernie się nagrzewa i nie zaparza, co sprawia, że dostajesz parę tak wysokiej jakości, jak to tylko możliwe. Po trzecie, zmielony susz uwalnia więcej składników aktywnych i zwyczajnie bardziej treściwą parę.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młynki do waporyzacji kupisz w VapeFully?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VapeFully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</w:t>
      </w:r>
      <w:r>
        <w:rPr>
          <w:rFonts w:ascii="calibri" w:hAnsi="calibri" w:eastAsia="calibri" w:cs="calibri"/>
          <w:sz w:val="24"/>
          <w:szCs w:val="24"/>
        </w:rPr>
        <w:t xml:space="preserve"> do suszu takie jak Volcano Xl, Flowermate LOAD'X, Thorinder, SLX, Coney czy Chewy. Przy każdym z nich podajemy informację o tym, jak działa, i w jaki efekt dzięki niemu osiągniesz. Właśnie na tej podstawie dokonasz wyboru.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https://www.vapefully.com/pl/sklep/akcesoria/mlynki/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apefully.com/pl/sklep/akcesoria/mly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2026-05-17T01:44:53+02:00</dcterms:created>
  <dcterms:modified xsi:type="dcterms:W3CDTF">2026-05-17T01:44:53+02:00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